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Лекция 9. Актуальные проблемы правового регулирования финансово-правовой ответственности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Цель лекции: анализ понятия и целей финансово-правовой ответственности, формирование умения анализировать виды финансово-правовых правонарушений.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Ключевые слова: финансово-правовая ответственность, финансовое правонарушение. Состав правонарушения, объективный, объективный, субъективный, субъективный и т. д.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Основные вопросы: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1. правовое регулирование финансово-правовой ответственности как Института общей части финансового права: понятие, значение.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2.государственное принуждение в сфере государственных финансов: понятие, меры, характерные признаки, особенности.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3.финансовые правонарушения в сфере государственных финансов: понятие, основные признаки, состав.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4.финансово-правовая ответственность: понятие, цель, основные признаки, виды, меры. Административные правонарушения финансово-правового характера.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Тезисы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Ответственность за противоправные действия, совершенные в сфере финансового права, в связи с уровнем их общественной опасности может быть: уголовная, административная, налоговая, гражданско-правовая ответственность.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Уголовная 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ответственность-одна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 xml:space="preserve"> из форм правовой ответственности, которая относится к государственной принудительной мере, назначаемой по приговору суда на основании Уголовного кодекса Республики Казахстан. Уголовная ответственность заключается в том, что лицо, признанное виновным в совершении преступления, и является лишением или ограничением прав и свобод человека, предусмотренных Уголовным кодексом. Уголовное наказание применяется в целях восстановления социальной справедливости, а также предупреждения совершения новых 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преступлений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 xml:space="preserve"> как осужденным, так и другими лицами.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lastRenderedPageBreak/>
        <w:t>На основании Уголовного кодекса Республики Казахстан установлены следующие виды наказаний: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>аложение штрафа;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486D31">
        <w:rPr>
          <w:rFonts w:ascii="Times New Roman" w:hAnsi="Times New Roman" w:cs="Times New Roman"/>
          <w:sz w:val="28"/>
          <w:szCs w:val="28"/>
        </w:rPr>
        <w:t>) лишение права занимать определенную должность или заниматься определенной деятельностью;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б) привлечение к общественным работам;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в) работа по выпрямлению;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г) военные работы;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F) ограничение свободы;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486D31">
        <w:rPr>
          <w:rFonts w:ascii="Times New Roman" w:hAnsi="Times New Roman" w:cs="Times New Roman"/>
          <w:sz w:val="28"/>
          <w:szCs w:val="28"/>
        </w:rPr>
        <w:t>д) содержание на гауптвахте;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>ишение свободы;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ж) может применяться смертная казнь;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Так, 7 пунктов Уголовного кодекса Республики Казахстан посвящены» преступлениям в сфере экономической деятельности". В частности,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олра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: статья 190 Незаконное предпринимательство; статья 191. Незаконная банковская деятельность; статья 192.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Лжепредпринимательство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; статья 192-1. Совершение субъектом частного предпринимательства сделки (сделок) без намерения осуществлять предпринимательскую деятельность; статья 193.Легализация денежных средств или иного имущества, полученного преступным путем; статья 194. Незаконное получение и нецелевое использование кредита. Статья 194-1. Нецелевое использование денег, полученных от размещения облигаций; статья 196. Монополистическая деятельность; статья 198. Заведомо ложная реклама; статья 199. Малое использование товарного знака; статья 20. Незаконное получение и разглашение сведений, составляющих коммерческую или банковскую тайну; Статья 202. Нарушение порядка выпуска эмиссионных ценных бумаг статья 202-1. Не предоставление информации либо представление заведомо ложных сведений должностным лицом эмитента ценных бумаг; 203-имеется. Внесение сведений, отраженных в реестре держателей ценных бумаг; статья 204. Представление заведомо ложных сведений профессиональными участниками рынка ценных бумаг; статья 205. Нарушение правил проведения операций с ценными бумагами; статья 205-1. Утрата документов и сведений, составляющих систему реестров держателей ценных бумаг; статья 206. Изготовление или продажа поддельных денег или ценных бумаг; статья 207. </w:t>
      </w:r>
      <w:r w:rsidRPr="00486D31">
        <w:rPr>
          <w:rFonts w:ascii="Times New Roman" w:hAnsi="Times New Roman" w:cs="Times New Roman"/>
          <w:sz w:val="28"/>
          <w:szCs w:val="28"/>
        </w:rPr>
        <w:lastRenderedPageBreak/>
        <w:t>Изготовление или продажа поддельных платежных карточек и иных платежных и расчетных документов;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Статья 208. Нарушение порядка и правил маркировки подакцизных товаров акцизными марками и учетно-контрольными марками, изготовление и использование учетно-контрольных марок акцизными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марками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;Э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>кономическая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 контрабанда 209п и др.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Административная ответственность-это всего одно из форм правовой ответственности, назначаемой за административные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правонарушения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>дминистративная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 ответственность наступает при совершении деяния, содержащего признаки состава правонарушения, предусмотренного Особенной частью Кодекса Республики Казахстан Об административных правонарушениях.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А административным правонарушением является противоправное, виновное (умышленное или неосторожное) действие либо бездействие физического лица или противоправное действие либо бездействие юридического лица, за которое Кодексом Республики Казахстан об административных правонарушениях предусмотрена административная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>аложение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 административного взыскания на физическое лицо привлечение юридического лица к административной ответственности за данное правонарушение также не освобождает виновное физическое лицо от административной ответственности за данное правонарушение.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Субъектами административного правонарушения признаются юридическое лицо и физическое лицо, при этом для физических лиц администрация начинается с шестнадцати лет.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Виды административных взысканий предусмотрены статьей 45 Кодекса Республики Казахстан об административных правонарушениях. За совершение административных правонарушений к физическому лицу могут налагаться следующие административные взыскания: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портировать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>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2) наложение административного штрафа;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3) возмездное изъятие предмета, явившегося орудием либо предметом совершения административного правонарушения;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lastRenderedPageBreak/>
        <w:t>4) конфискация предмета, явившегося орудием либо предметом совершения административного правонарушения, а равно имущества, полученного вследствие совершения административного правонарушения;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5) лишение специального права;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6)лишение лицензии, специального разрешения, квалификационного аттестата (свидетельства) или приостановление его действия на определенный вид деятельности либо совершение определенных действий, в том числе снятие в реестре;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7)приостановление или запрещение деятельности индивидуального предпринимателя;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8) демонтаж без хвойных строящихся или построенных сооружений;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9)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>административный арест);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10) административное 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выдворение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 xml:space="preserve"> за пределы Республики Казахстан иностранца или лица без гражданства.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Кроме того, за совершение административных правонарушений на юридических лиц могут налагаться следующие административные взыскания: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1)предупреждение;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2) наложение административного штрафа;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3) изъятие платежа возмещения предмета, явившегося орудием либо предметом совершения административного правонарушения;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4) конфискация предмета, явившегося орудием либо предметом совершения административного правонарушения, а равно имущества, полученного вследствие совершения административного правонарушения;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5) лишение специального права;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6) лишение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лицензии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>пециального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 разрешения, квалификационного аттестата (свидетельства) или приостановление его действия на определенный вид деятельности либо совершение определенных действий, в том числе исключение в реестр;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8)незаконное удаление или принудительного исключения строительства, 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строящихся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 xml:space="preserve"> с нарушением;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lastRenderedPageBreak/>
        <w:t>9) приостановление или запрещение деятельности или отдельных видов деятельности юридического лица.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Налоговая ответственность-это вид правовой ответственности, назначаемый физическим и юридическим лицам за налоговые правонарушения. Установление налоговой ответственности в отдельном виде связано с увеличением совершаемых правонарушений в этой сфере. В отличие от другой правовой ответственности, к лицам, совершившим правонарушения, устанавливаются штрафы денежного характера, связанные с назначением специальных финансовых санкций. Поэтому налоговая ответственность является имущественным характером.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6D31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 - правовая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 xml:space="preserve"> ответственность-ответственность за нарушение лицом, совершившим правонарушения за гражданские правонарушения, нарушенных прав и обязанностей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вид правовой ответственности, состоящий из совокупности имущественных мер восстановительного характера.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Особая форма гражданско-правовой ответственности 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имеет обязательную ответственность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>. Имущественная ответственность гражданина в соответствии со статьей 20 Гражданского кодекса.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1.гражданин отвечает по своим обязательствам всем принадлежащим ему имуществом, за исключением имущества, на которое в соответствии с законодательными актами взыскание не может быть обращено.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2.перечень имущества граждан, на которое не может быть обращено взыскание, устанавливается Гражданским процессуальным кодексом Республики Казахстан.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Таким образом, под правовой ответственностью понимается ответственность уголовного, административного, налогового,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>–правового характера, возникающая в связи с уровнем их общественной опасности против противоправных действий, совершенных в сфере финансовой деятельности.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1. правовое регулирование финансово-правовой ответственности как Института общей части финансового права: понятие, значение.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2.финансовые правонарушения в сфере государственных финансов: понятие, основные признаки, состав.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lastRenderedPageBreak/>
        <w:t>3.финансово-правовая ответственность: понятие, цель, основные признаки, виды, меры. Административные правонарушения финансово-правового характера.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Литература: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Алматы: семь уставов. 2006. 360 стр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>.: 2015. - 312 стр.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 И. С.-Алматы: издательство "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>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486D3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486D31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15522D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D3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>. - Алматы: Казахский университет, 2017. - 162 С.</w:t>
      </w:r>
    </w:p>
    <w:p w:rsidR="009F76F8" w:rsidRPr="00486D31" w:rsidRDefault="0015522D" w:rsidP="00486D3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6D31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</w:t>
      </w:r>
      <w:proofErr w:type="gramStart"/>
      <w:r w:rsidRPr="00486D3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86D31">
        <w:rPr>
          <w:rFonts w:ascii="Times New Roman" w:hAnsi="Times New Roman" w:cs="Times New Roman"/>
          <w:sz w:val="28"/>
          <w:szCs w:val="28"/>
        </w:rPr>
        <w:t xml:space="preserve">особие / под ред. И. О. </w:t>
      </w:r>
      <w:proofErr w:type="spellStart"/>
      <w:r w:rsidRPr="00486D31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486D31">
        <w:rPr>
          <w:rFonts w:ascii="Times New Roman" w:hAnsi="Times New Roman" w:cs="Times New Roman"/>
          <w:sz w:val="28"/>
          <w:szCs w:val="28"/>
        </w:rPr>
        <w:t>. - Алматы, 2018. - 270 С.</w:t>
      </w:r>
    </w:p>
    <w:sectPr w:rsidR="009F76F8" w:rsidRPr="00486D31" w:rsidSect="0044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522D"/>
    <w:rsid w:val="0015522D"/>
    <w:rsid w:val="00446FDC"/>
    <w:rsid w:val="0046171C"/>
    <w:rsid w:val="00486D31"/>
    <w:rsid w:val="009A1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1466</Words>
  <Characters>8357</Characters>
  <Application>Microsoft Office Word</Application>
  <DocSecurity>0</DocSecurity>
  <Lines>69</Lines>
  <Paragraphs>19</Paragraphs>
  <ScaleCrop>false</ScaleCrop>
  <Company/>
  <LinksUpToDate>false</LinksUpToDate>
  <CharactersWithSpaces>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admin</cp:lastModifiedBy>
  <cp:revision>2</cp:revision>
  <dcterms:created xsi:type="dcterms:W3CDTF">2020-03-30T17:03:00Z</dcterms:created>
  <dcterms:modified xsi:type="dcterms:W3CDTF">2021-01-17T17:18:00Z</dcterms:modified>
</cp:coreProperties>
</file>